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附件</w:t>
      </w:r>
      <w:r>
        <w:rPr>
          <w:rFonts w:ascii="宋体" w:hAnsi="宋体" w:eastAsia="宋体"/>
          <w:b/>
          <w:bCs/>
          <w:sz w:val="32"/>
          <w:szCs w:val="36"/>
        </w:rPr>
        <w:t>3</w:t>
      </w:r>
      <w:r>
        <w:rPr>
          <w:rFonts w:hint="eastAsia" w:ascii="宋体" w:hAnsi="宋体" w:eastAsia="宋体"/>
          <w:b/>
          <w:bCs/>
          <w:sz w:val="32"/>
          <w:szCs w:val="36"/>
        </w:rPr>
        <w:t>：传播学院本科生推免素质类加分评分细则（院系加分项目）</w:t>
      </w:r>
    </w:p>
    <w:tbl>
      <w:tblPr>
        <w:tblStyle w:val="8"/>
        <w:tblW w:w="127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50"/>
        <w:gridCol w:w="3826"/>
        <w:gridCol w:w="4025"/>
        <w:gridCol w:w="2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素质加分项</w:t>
            </w:r>
          </w:p>
        </w:tc>
        <w:tc>
          <w:tcPr>
            <w:tcW w:w="850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上限</w:t>
            </w:r>
          </w:p>
        </w:tc>
        <w:tc>
          <w:tcPr>
            <w:tcW w:w="10348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科研成果类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0348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（1）在《传播学院免试直升研究生核心期刊列表》涉及期刊中以独立作者或第一作者发表科研学术论文，加10分。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8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（2）在《传播学院免试直升研究生重要学术会议列表》涉及学术会议中以独立作者或第一作者撰写的论文被录用并发言，加6分。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学科竞赛类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10348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（1）在《华东师范大学免试直升研究生学科竞赛清单》所列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A类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学科竞赛名录中作为唯一队员或主力队员（加分范围限排名前5的队员）参加学科竞赛并获得第三等级及以上奖励者：第一等级，加6分；第二等级，加4分；第三等级，加2分。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8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（1）在《华东师范大学免试直升研究生学科竞赛清单》所列</w:t>
            </w:r>
            <w:r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类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学科竞赛名录中作为唯一队员或主力队员（加分范围限排名前5的队员）参加学科竞赛并获得第三等级及以上奖励者：第一等级，加3分；第二等级，加2分；第三等级，加1分。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创新创业类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6分</w:t>
            </w:r>
          </w:p>
        </w:tc>
        <w:tc>
          <w:tcPr>
            <w:tcW w:w="1034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项目类别</w:t>
            </w:r>
          </w:p>
        </w:tc>
        <w:tc>
          <w:tcPr>
            <w:tcW w:w="402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验收“合格、中等、良好”加分标准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验收“优秀”加分标准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国家级大学生创新创业训练计划项目</w:t>
            </w:r>
          </w:p>
        </w:tc>
        <w:tc>
          <w:tcPr>
            <w:tcW w:w="40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上海市大学生创新创业训练计划项目</w:t>
            </w:r>
          </w:p>
        </w:tc>
        <w:tc>
          <w:tcPr>
            <w:tcW w:w="40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826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校级大学生创新创业训练计划项目</w:t>
            </w:r>
          </w:p>
        </w:tc>
        <w:tc>
          <w:tcPr>
            <w:tcW w:w="4025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2497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1555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Merge w:val="continue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48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双创竞赛/活动：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在《华东师范大学本科重要创新创业竞赛、活动列表》涉及的竞赛/活动中作为唯一队员或主力队员参加双创竞赛/活动并获得第三等级以上奖励者：</w:t>
            </w:r>
          </w:p>
          <w:p>
            <w:pP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第一等级，加6分；第二等级，加4分；第三等级，加2分。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志愿服务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1分</w:t>
            </w:r>
          </w:p>
        </w:tc>
        <w:tc>
          <w:tcPr>
            <w:tcW w:w="10348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参与区级及以上志愿服务项目且在一线岗位表现突出，获得区级及以上优秀个人荣誉称号的，加0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.5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分；获得国家级志愿服务个人荣誉称号的，加1分。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国际组织实习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3分</w:t>
            </w:r>
          </w:p>
        </w:tc>
        <w:tc>
          <w:tcPr>
            <w:tcW w:w="10348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《华东师范大学国际组织参考清单》涉及政府间国际组织和非政府间国际组织实习，实习地点应为国际组织总部或在海外的总部外机构办事处，实习前已在学院和学校备案，申请推免时应累计完成不少于三个月的实习工作（以国际组织实习录用函、实习证明为准）的，加3分。</w:t>
            </w:r>
          </w:p>
        </w:tc>
      </w:tr>
    </w:tbl>
    <w:p>
      <w:pPr>
        <w:spacing w:line="360" w:lineRule="auto"/>
        <w:jc w:val="left"/>
      </w:pPr>
    </w:p>
    <w:p>
      <w:pPr>
        <w:spacing w:line="360" w:lineRule="auto"/>
        <w:ind w:left="567" w:leftChars="270"/>
        <w:jc w:val="lef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 w:cs="仿宋"/>
          <w:sz w:val="24"/>
          <w:szCs w:val="24"/>
        </w:rPr>
        <w:t>备注：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仿宋"/>
          <w:sz w:val="24"/>
          <w:szCs w:val="24"/>
          <w:highlight w:val="none"/>
        </w:rPr>
      </w:pPr>
      <w:r>
        <w:rPr>
          <w:rFonts w:hint="eastAsia" w:ascii="宋体" w:hAnsi="宋体" w:eastAsia="宋体" w:cs="仿宋"/>
          <w:sz w:val="24"/>
          <w:szCs w:val="24"/>
          <w:highlight w:val="none"/>
        </w:rPr>
        <w:t>院系</w:t>
      </w:r>
      <w:r>
        <w:rPr>
          <w:rFonts w:ascii="宋体" w:hAnsi="宋体" w:eastAsia="宋体" w:cs="仿宋"/>
          <w:sz w:val="24"/>
          <w:szCs w:val="24"/>
          <w:highlight w:val="none"/>
        </w:rPr>
        <w:t>素质类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加分上限为：艺术类专业（</w:t>
      </w:r>
      <w:r>
        <w:rPr>
          <w:rFonts w:ascii="宋体" w:hAnsi="宋体" w:eastAsia="宋体" w:cs="仿宋"/>
          <w:sz w:val="24"/>
          <w:szCs w:val="24"/>
          <w:highlight w:val="none"/>
        </w:rPr>
        <w:t>广播电视编导和播音与主持艺术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）累计总分不超过30分，超过3</w:t>
      </w:r>
      <w:r>
        <w:rPr>
          <w:rFonts w:ascii="宋体" w:hAnsi="宋体" w:eastAsia="宋体" w:cs="仿宋"/>
          <w:sz w:val="24"/>
          <w:szCs w:val="24"/>
          <w:highlight w:val="none"/>
        </w:rPr>
        <w:t>0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分以3</w:t>
      </w:r>
      <w:r>
        <w:rPr>
          <w:rFonts w:ascii="宋体" w:hAnsi="宋体" w:eastAsia="宋体" w:cs="仿宋"/>
          <w:sz w:val="24"/>
          <w:szCs w:val="24"/>
          <w:highlight w:val="none"/>
        </w:rPr>
        <w:t>0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分计；非艺术类专业（新闻学【含双学士学位专业】和编辑出版学）累计总分不超过2</w:t>
      </w:r>
      <w:r>
        <w:rPr>
          <w:rFonts w:ascii="宋体" w:hAnsi="宋体" w:eastAsia="宋体" w:cs="仿宋"/>
          <w:sz w:val="24"/>
          <w:szCs w:val="24"/>
          <w:highlight w:val="none"/>
        </w:rPr>
        <w:t>0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分，超过2</w:t>
      </w:r>
      <w:r>
        <w:rPr>
          <w:rFonts w:ascii="宋体" w:hAnsi="宋体" w:eastAsia="宋体" w:cs="仿宋"/>
          <w:sz w:val="24"/>
          <w:szCs w:val="24"/>
          <w:highlight w:val="none"/>
        </w:rPr>
        <w:t>0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分以2</w:t>
      </w:r>
      <w:r>
        <w:rPr>
          <w:rFonts w:ascii="宋体" w:hAnsi="宋体" w:eastAsia="宋体" w:cs="仿宋"/>
          <w:sz w:val="24"/>
          <w:szCs w:val="24"/>
          <w:highlight w:val="none"/>
        </w:rPr>
        <w:t>0</w:t>
      </w:r>
      <w:r>
        <w:rPr>
          <w:rFonts w:hint="eastAsia" w:ascii="宋体" w:hAnsi="宋体" w:eastAsia="宋体" w:cs="仿宋"/>
          <w:sz w:val="24"/>
          <w:szCs w:val="24"/>
          <w:highlight w:val="none"/>
        </w:rPr>
        <w:t>分计。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仿宋"/>
          <w:sz w:val="24"/>
          <w:szCs w:val="24"/>
          <w:highlight w:val="none"/>
        </w:rPr>
      </w:pPr>
      <w:r>
        <w:rPr>
          <w:rFonts w:hint="eastAsia" w:ascii="宋体" w:hAnsi="宋体" w:eastAsia="宋体" w:cs="仿宋"/>
          <w:sz w:val="24"/>
          <w:szCs w:val="24"/>
          <w:highlight w:val="none"/>
        </w:rPr>
        <w:t>所有类别加分项目时间需在2020年9月-2023年8月31日之间。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仿宋"/>
          <w:sz w:val="24"/>
          <w:szCs w:val="24"/>
          <w:highlight w:val="none"/>
        </w:rPr>
      </w:pPr>
      <w:r>
        <w:rPr>
          <w:rFonts w:hint="eastAsia" w:ascii="宋体" w:hAnsi="宋体" w:eastAsia="宋体" w:cs="仿宋"/>
          <w:sz w:val="24"/>
          <w:szCs w:val="24"/>
          <w:highlight w:val="none"/>
        </w:rPr>
        <w:t>共五个类别的素质类加分项，同一类别有多项可获得加分情形的，不累计加分，代表作评价或就高计一次。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仿宋"/>
          <w:sz w:val="24"/>
          <w:szCs w:val="24"/>
          <w:highlight w:val="none"/>
        </w:rPr>
      </w:pPr>
      <w:r>
        <w:rPr>
          <w:rFonts w:ascii="宋体" w:hAnsi="宋体" w:eastAsia="宋体" w:cs="仿宋"/>
          <w:sz w:val="24"/>
          <w:szCs w:val="24"/>
          <w:highlight w:val="none"/>
        </w:rPr>
        <w:t>对于基于同一项目符合不同类别加分情况的，学院将加强对</w:t>
      </w:r>
      <w:bookmarkStart w:id="0" w:name="_GoBack"/>
      <w:bookmarkEnd w:id="0"/>
      <w:r>
        <w:rPr>
          <w:rFonts w:ascii="宋体" w:hAnsi="宋体" w:eastAsia="宋体" w:cs="仿宋"/>
          <w:sz w:val="24"/>
          <w:szCs w:val="24"/>
          <w:highlight w:val="none"/>
        </w:rPr>
        <w:t>成果之间重复度、创新性的考察，原则上就高计一次。学生应如实申报相关信息。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仿宋"/>
          <w:sz w:val="24"/>
          <w:szCs w:val="24"/>
          <w:highlight w:val="none"/>
        </w:rPr>
      </w:pPr>
      <w:r>
        <w:rPr>
          <w:rFonts w:ascii="宋体" w:hAnsi="宋体" w:eastAsia="宋体" w:cs="仿宋"/>
          <w:sz w:val="24"/>
          <w:szCs w:val="24"/>
          <w:highlight w:val="none"/>
        </w:rPr>
        <w:t>学生与直系亲属合作的上述素质项目不纳入加分，同等条件下可优先考虑。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仿宋"/>
          <w:sz w:val="24"/>
          <w:szCs w:val="24"/>
          <w:highlight w:val="none"/>
        </w:rPr>
      </w:pPr>
      <w:r>
        <w:rPr>
          <w:rFonts w:hint="eastAsia" w:ascii="宋体" w:hAnsi="宋体" w:eastAsia="宋体" w:cs="仿宋"/>
          <w:sz w:val="24"/>
          <w:szCs w:val="24"/>
          <w:highlight w:val="none"/>
        </w:rPr>
        <w:t>同一篇论文经审核鉴定后，仅能按核心期刊或会议论文发表计入科研成果加分一次，请勿一稿多投。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除“科研成果加分项、国际组织实习”外，</w:t>
      </w:r>
      <w:r>
        <w:rPr>
          <w:rFonts w:hint="eastAsia" w:ascii="宋体" w:hAnsi="宋体" w:eastAsia="宋体"/>
          <w:sz w:val="24"/>
          <w:szCs w:val="24"/>
          <w:highlight w:val="none"/>
        </w:rPr>
        <w:t>凡其他素质加分项内涉及多人合作的符合加分情形的，</w:t>
      </w:r>
      <w:r>
        <w:rPr>
          <w:rFonts w:hint="eastAsia" w:ascii="宋体" w:hAnsi="宋体" w:eastAsia="宋体"/>
          <w:b/>
          <w:bCs/>
          <w:sz w:val="24"/>
          <w:szCs w:val="24"/>
          <w:highlight w:val="none"/>
        </w:rPr>
        <w:t>加分范围仅限前五名参与者（研究生计入），</w:t>
      </w:r>
      <w:r>
        <w:rPr>
          <w:rFonts w:hint="eastAsia" w:ascii="宋体" w:hAnsi="宋体" w:eastAsia="宋体"/>
          <w:sz w:val="24"/>
          <w:szCs w:val="24"/>
          <w:highlight w:val="none"/>
        </w:rPr>
        <w:t>具体量化标准：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>独立完成1</w:t>
      </w:r>
      <w:r>
        <w:rPr>
          <w:rFonts w:ascii="宋体" w:hAnsi="宋体" w:eastAsia="宋体"/>
          <w:sz w:val="24"/>
          <w:szCs w:val="24"/>
          <w:highlight w:val="none"/>
          <w:u w:val="single"/>
        </w:rPr>
        <w:t>00%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>、第一负责人8</w:t>
      </w:r>
      <w:r>
        <w:rPr>
          <w:rFonts w:ascii="宋体" w:hAnsi="宋体" w:eastAsia="宋体"/>
          <w:sz w:val="24"/>
          <w:szCs w:val="24"/>
          <w:highlight w:val="none"/>
          <w:u w:val="single"/>
        </w:rPr>
        <w:t>0%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>、第二参与人5</w:t>
      </w:r>
      <w:r>
        <w:rPr>
          <w:rFonts w:ascii="宋体" w:hAnsi="宋体" w:eastAsia="宋体"/>
          <w:sz w:val="24"/>
          <w:szCs w:val="24"/>
          <w:highlight w:val="none"/>
          <w:u w:val="single"/>
        </w:rPr>
        <w:t>0%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>、第三、第四及第五参与人3</w:t>
      </w:r>
      <w:r>
        <w:rPr>
          <w:rFonts w:ascii="宋体" w:hAnsi="宋体" w:eastAsia="宋体"/>
          <w:sz w:val="24"/>
          <w:szCs w:val="24"/>
          <w:highlight w:val="none"/>
          <w:u w:val="single"/>
        </w:rPr>
        <w:t>0%</w:t>
      </w:r>
      <w:r>
        <w:rPr>
          <w:rFonts w:hint="eastAsia" w:ascii="宋体" w:hAnsi="宋体" w:eastAsia="宋体"/>
          <w:sz w:val="24"/>
          <w:szCs w:val="24"/>
          <w:highlight w:val="none"/>
          <w:u w:val="single"/>
        </w:rPr>
        <w:t>。</w:t>
      </w:r>
      <w:r>
        <w:rPr>
          <w:rFonts w:hint="eastAsia" w:ascii="宋体" w:hAnsi="宋体" w:eastAsia="宋体"/>
          <w:color w:val="C00000"/>
          <w:sz w:val="24"/>
          <w:szCs w:val="24"/>
          <w:highlight w:val="none"/>
        </w:rPr>
        <w:t>双创项目提前验收的，按照“合格”加分标准计入。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涉及多人合作的科研成果/项目的，由共同参与人提交排名和贡献证据，经学院学术专长专家审核小组审核鉴定后确定贡献度和排名顺序。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/>
          <w:sz w:val="24"/>
          <w:szCs w:val="24"/>
          <w:highlight w:val="none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由学院学术专长专家审核小组审核核心期刊、学术会议、学科竞赛级别、内容等要素，并根据科研、竞赛成果质量确定是否给予加分。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ascii="宋体" w:hAnsi="宋体" w:eastAsia="宋体" w:cs="仿宋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highlight w:val="none"/>
        </w:rPr>
        <w:t>学科竞赛综合类、双创竞赛/活动、志愿服务、国际组织实习项目</w:t>
      </w:r>
      <w:r>
        <w:rPr>
          <w:rFonts w:hint="eastAsia" w:ascii="宋体" w:hAnsi="宋体" w:eastAsia="宋体"/>
          <w:sz w:val="24"/>
          <w:szCs w:val="24"/>
        </w:rPr>
        <w:t>由学院初审，并报学校相关职能部门复审后加分。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以上加分项在学院学术专长推免专家审核小组初步审核、鉴定过程中存在争议的，</w:t>
      </w:r>
      <w:r>
        <w:rPr>
          <w:rFonts w:ascii="宋体" w:hAnsi="宋体" w:eastAsia="宋体"/>
          <w:sz w:val="24"/>
          <w:szCs w:val="24"/>
        </w:rPr>
        <w:t>由学院上报校推免工作领导小组商处。</w:t>
      </w:r>
    </w:p>
    <w:p>
      <w:pPr>
        <w:pStyle w:val="13"/>
        <w:numPr>
          <w:ilvl w:val="0"/>
          <w:numId w:val="1"/>
        </w:numPr>
        <w:spacing w:line="360" w:lineRule="auto"/>
        <w:ind w:firstLineChars="0"/>
        <w:jc w:val="left"/>
        <w:rPr>
          <w:rFonts w:ascii="仿宋" w:hAnsi="仿宋" w:eastAsia="仿宋" w:cs="仿宋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本评分细则由传播学院推免工作小组负责解释。</w:t>
      </w:r>
    </w:p>
    <w:p>
      <w:pPr>
        <w:spacing w:line="360" w:lineRule="auto"/>
        <w:jc w:val="left"/>
      </w:pPr>
      <w:r>
        <w:rPr>
          <w:rFonts w:hint="eastAsia"/>
        </w:rPr>
        <w:t xml:space="preserve"> </w:t>
      </w:r>
    </w:p>
    <w:p>
      <w:pPr>
        <w:jc w:val="left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400E7"/>
    <w:multiLevelType w:val="multilevel"/>
    <w:tmpl w:val="656400E7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k4NDc1ZjUwZjdkNmQ4MGIyOGZjZDA0NGJlM2EifQ=="/>
  </w:docVars>
  <w:rsids>
    <w:rsidRoot w:val="0061506D"/>
    <w:rsid w:val="00012895"/>
    <w:rsid w:val="0002285E"/>
    <w:rsid w:val="000932DA"/>
    <w:rsid w:val="0012631F"/>
    <w:rsid w:val="00127564"/>
    <w:rsid w:val="001B2FD8"/>
    <w:rsid w:val="001B53D0"/>
    <w:rsid w:val="001F5A96"/>
    <w:rsid w:val="00210176"/>
    <w:rsid w:val="00273B0E"/>
    <w:rsid w:val="002A595F"/>
    <w:rsid w:val="002B00DB"/>
    <w:rsid w:val="003315E7"/>
    <w:rsid w:val="00380020"/>
    <w:rsid w:val="003924F8"/>
    <w:rsid w:val="003A3155"/>
    <w:rsid w:val="003D743C"/>
    <w:rsid w:val="004146C7"/>
    <w:rsid w:val="00472064"/>
    <w:rsid w:val="004C13AB"/>
    <w:rsid w:val="0059686D"/>
    <w:rsid w:val="005E69FF"/>
    <w:rsid w:val="0061506D"/>
    <w:rsid w:val="006959ED"/>
    <w:rsid w:val="006F0FE1"/>
    <w:rsid w:val="006F698A"/>
    <w:rsid w:val="007A4292"/>
    <w:rsid w:val="007D0F77"/>
    <w:rsid w:val="007E1079"/>
    <w:rsid w:val="00886827"/>
    <w:rsid w:val="008C02A3"/>
    <w:rsid w:val="00976815"/>
    <w:rsid w:val="00A22224"/>
    <w:rsid w:val="00A91170"/>
    <w:rsid w:val="00AB3009"/>
    <w:rsid w:val="00AB4429"/>
    <w:rsid w:val="00AF0006"/>
    <w:rsid w:val="00B51065"/>
    <w:rsid w:val="00B773C1"/>
    <w:rsid w:val="00B8754C"/>
    <w:rsid w:val="00BD3694"/>
    <w:rsid w:val="00BF7576"/>
    <w:rsid w:val="00C0456E"/>
    <w:rsid w:val="00C37E6E"/>
    <w:rsid w:val="00C66A21"/>
    <w:rsid w:val="00CA0DC2"/>
    <w:rsid w:val="00CB347B"/>
    <w:rsid w:val="00E03203"/>
    <w:rsid w:val="00E251D6"/>
    <w:rsid w:val="00E32198"/>
    <w:rsid w:val="00EE2453"/>
    <w:rsid w:val="00F1032E"/>
    <w:rsid w:val="00F5124E"/>
    <w:rsid w:val="00FB51E3"/>
    <w:rsid w:val="0A0A7585"/>
    <w:rsid w:val="0B502E8B"/>
    <w:rsid w:val="10A6489D"/>
    <w:rsid w:val="1BA069D6"/>
    <w:rsid w:val="27390F7F"/>
    <w:rsid w:val="2F9C3EAE"/>
    <w:rsid w:val="3F56750F"/>
    <w:rsid w:val="43650435"/>
    <w:rsid w:val="44C74B2A"/>
    <w:rsid w:val="45FF1B05"/>
    <w:rsid w:val="470B30B1"/>
    <w:rsid w:val="47A547B2"/>
    <w:rsid w:val="4F714AAE"/>
    <w:rsid w:val="51FD503D"/>
    <w:rsid w:val="6EFA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ascii="宋体" w:eastAsia="宋体"/>
      <w:sz w:val="18"/>
      <w:szCs w:val="18"/>
    </w:rPr>
  </w:style>
  <w:style w:type="paragraph" w:customStyle="1" w:styleId="17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1470</Words>
  <Characters>1502</Characters>
  <Lines>11</Lines>
  <Paragraphs>3</Paragraphs>
  <TotalTime>68</TotalTime>
  <ScaleCrop>false</ScaleCrop>
  <LinksUpToDate>false</LinksUpToDate>
  <CharactersWithSpaces>1503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2022-06-20T11:47:00Z</dcterms:created>
  <dc:creator>赵 帅奇</dc:creator>
  <cp:lastModifiedBy>COMM</cp:lastModifiedBy>
  <dcterms:modified xsi:type="dcterms:W3CDTF">2023-08-18T16:37:33Z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56ACA52CBEE74D57AC5F9C6593EB2A26</vt:lpwstr>
  </property>
</Properties>
</file>